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29890E28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使用版本：Unity 2022.3.4f1</w:t>
      </w:r>
    </w:p>
    <w:p w14:paraId="7ED1A436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学习网站：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"https://catlikecoding.com/unity/tutorials/custom-srp/"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5"/>
          <w:rFonts w:hint="eastAsia"/>
          <w:lang w:val="en-US" w:eastAsia="zh-CN"/>
        </w:rPr>
        <w:t>https://catlikecoding.com/unity/tutorials/custom-srp/</w:t>
      </w:r>
      <w:r>
        <w:rPr>
          <w:rFonts w:hint="eastAsia"/>
          <w:lang w:val="en-US" w:eastAsia="zh-CN"/>
        </w:rPr>
        <w:fldChar w:fldCharType="end"/>
      </w:r>
    </w:p>
    <w:p w14:paraId="29272211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学习方法：跟着网站做一遍，同时记录关键步骤和自己复刻的结果，并且分析代码，在必要的地方加上解释性注释。</w:t>
      </w:r>
    </w:p>
    <w:p w14:paraId="40DF328E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仓库地址：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"https://github.com/DarkSleeper/SRP-Learning"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4"/>
          <w:rFonts w:hint="eastAsia"/>
          <w:lang w:val="en-US" w:eastAsia="zh-CN"/>
        </w:rPr>
        <w:t>https://github.com/DarkSleeper/SRP-Learning</w:t>
      </w:r>
      <w:r>
        <w:rPr>
          <w:rFonts w:hint="eastAsia"/>
          <w:lang w:val="en-US" w:eastAsia="zh-CN"/>
        </w:rPr>
        <w:fldChar w:fldCharType="end"/>
      </w:r>
    </w:p>
    <w:p w14:paraId="146EFAA4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使用方法（phase-xx分支）：</w:t>
      </w:r>
    </w:p>
    <w:p w14:paraId="788E4BC9">
      <w:pPr>
        <w:keepNext w:val="0"/>
        <w:keepLines w:val="0"/>
        <w:widowControl/>
        <w:suppressLineNumbers w:val="0"/>
        <w:shd w:val="clear" w:fill="FFFFFF"/>
        <w:spacing w:line="228" w:lineRule="atLeast"/>
        <w:ind w:firstLine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额外依赖Package：Core RP Library</w:t>
      </w:r>
    </w:p>
    <w:p w14:paraId="5437B0B1">
      <w:pPr>
        <w:keepNext w:val="0"/>
        <w:keepLines w:val="0"/>
        <w:widowControl/>
        <w:suppressLineNumbers w:val="0"/>
        <w:shd w:val="clear" w:fill="FFFFFF"/>
        <w:spacing w:line="228" w:lineRule="atLeast"/>
        <w:ind w:firstLine="420" w:firstLine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进入项目后，需要把颜色空间改为Linear！</w:t>
      </w:r>
    </w:p>
    <w:p w14:paraId="5B938BAA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使用方法（release分支）：</w:t>
      </w:r>
    </w:p>
    <w:p w14:paraId="32D861E1">
      <w:pPr>
        <w:keepNext w:val="0"/>
        <w:keepLines w:val="0"/>
        <w:widowControl/>
        <w:suppressLineNumbers w:val="0"/>
        <w:shd w:val="clear" w:fill="FFFFFF"/>
        <w:spacing w:line="228" w:lineRule="atLeast"/>
        <w:ind w:firstLine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使用unity2022打开项目即可</w:t>
      </w:r>
    </w:p>
    <w:p w14:paraId="397171FE">
      <w:pPr>
        <w:keepNext w:val="0"/>
        <w:keepLines w:val="0"/>
        <w:widowControl/>
        <w:suppressLineNumbers w:val="0"/>
        <w:shd w:val="clear" w:fill="FFFFFF"/>
        <w:spacing w:line="228" w:lineRule="atLeast"/>
        <w:ind w:firstLine="420" w:firstLineChars="0"/>
        <w:jc w:val="left"/>
        <w:rPr>
          <w:rFonts w:hint="eastAsia"/>
          <w:lang w:val="en-US" w:eastAsia="zh-CN"/>
        </w:rPr>
      </w:pPr>
    </w:p>
    <w:p w14:paraId="340A9857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完成的工作：</w:t>
      </w:r>
    </w:p>
    <w:p w14:paraId="2C60BE01">
      <w:pPr>
        <w:keepNext w:val="0"/>
        <w:keepLines w:val="0"/>
        <w:widowControl/>
        <w:numPr>
          <w:ilvl w:val="0"/>
          <w:numId w:val="1"/>
        </w:numPr>
        <w:suppressLineNumbers w:val="0"/>
        <w:shd w:val="clear" w:fill="FFFFFF"/>
        <w:spacing w:line="228" w:lineRule="atLeast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自定义渲染管线，包含基本的场景/相机视图绘制，执行内置的剔除、过滤、排序，可以绘制不透明和透明材质，并把不支持的材质高亮；支持多相机</w:t>
      </w:r>
    </w:p>
    <w:p w14:paraId="4FB692CD">
      <w:pPr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spacing w:line="228" w:lineRule="atLeast"/>
        <w:jc w:val="left"/>
        <w:rPr>
          <w:rFonts w:hint="default" w:eastAsiaTheme="minorEastAsia"/>
          <w:i/>
          <w:iCs/>
          <w:lang w:val="en-US" w:eastAsia="zh-CN"/>
        </w:rPr>
      </w:pPr>
      <w:r>
        <w:rPr>
          <w:rFonts w:hint="eastAsia"/>
          <w:i/>
          <w:iCs/>
          <w:lang w:val="en-US" w:eastAsia="zh-CN"/>
        </w:rPr>
        <w:t>01 Custom RP/Scenes/Custom RP</w:t>
      </w:r>
    </w:p>
    <w:p w14:paraId="17829FF1">
      <w:pPr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spacing w:line="228" w:lineRule="atLeast"/>
        <w:jc w:val="left"/>
      </w:pPr>
      <w:r>
        <w:drawing>
          <wp:inline distT="0" distB="0" distL="114300" distR="114300">
            <wp:extent cx="3230245" cy="1346200"/>
            <wp:effectExtent l="0" t="0" r="635" b="10160"/>
            <wp:docPr id="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3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230245" cy="134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481E0F">
      <w:pPr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spacing w:line="228" w:lineRule="atLeast"/>
        <w:jc w:val="left"/>
        <w:rPr>
          <w:rFonts w:hint="eastAsia"/>
          <w:lang w:val="en-US" w:eastAsia="zh-CN"/>
        </w:rPr>
      </w:pPr>
      <w:r>
        <w:drawing>
          <wp:inline distT="0" distB="0" distL="114300" distR="114300">
            <wp:extent cx="3213735" cy="1551305"/>
            <wp:effectExtent l="0" t="0" r="1905" b="317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213735" cy="1551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928C72">
      <w:pPr>
        <w:keepNext w:val="0"/>
        <w:keepLines w:val="0"/>
        <w:widowControl/>
        <w:numPr>
          <w:numId w:val="0"/>
        </w:numPr>
        <w:suppressLineNumbers w:val="0"/>
        <w:shd w:val="clear" w:fill="FFFFFF"/>
        <w:spacing w:line="228" w:lineRule="atLeast"/>
        <w:ind w:leftChars="0"/>
        <w:jc w:val="left"/>
        <w:rPr>
          <w:rFonts w:hint="default"/>
          <w:lang w:val="en-US" w:eastAsia="zh-CN"/>
        </w:rPr>
      </w:pPr>
    </w:p>
    <w:p w14:paraId="798B8925">
      <w:pPr>
        <w:keepNext w:val="0"/>
        <w:keepLines w:val="0"/>
        <w:widowControl/>
        <w:numPr>
          <w:ilvl w:val="0"/>
          <w:numId w:val="1"/>
        </w:numPr>
        <w:suppressLineNumbers w:val="0"/>
        <w:shd w:val="clear" w:fill="FFFFFF"/>
        <w:spacing w:line="228" w:lineRule="atLeast"/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编写HLSL代码，支持SRP Batcher, GPU Instancing和Dynamic Batching，编写同一材质按实例输入属性的脚本，创建透明和镂空材质</w:t>
      </w:r>
    </w:p>
    <w:p w14:paraId="0CC77E4F">
      <w:pPr>
        <w:keepNext w:val="0"/>
        <w:keepLines w:val="0"/>
        <w:widowControl/>
        <w:numPr>
          <w:numId w:val="0"/>
        </w:numPr>
        <w:suppressLineNumbers w:val="0"/>
        <w:shd w:val="clear" w:fill="FFFFFF"/>
        <w:spacing w:line="228" w:lineRule="atLeast"/>
        <w:ind w:leftChars="0"/>
        <w:jc w:val="left"/>
        <w:rPr>
          <w:rFonts w:hint="default"/>
          <w:i/>
          <w:iCs/>
          <w:lang w:val="en-US" w:eastAsia="zh-CN"/>
        </w:rPr>
      </w:pPr>
      <w:r>
        <w:rPr>
          <w:rFonts w:hint="eastAsia"/>
          <w:i/>
          <w:iCs/>
          <w:lang w:val="en-US" w:eastAsia="zh-CN"/>
        </w:rPr>
        <w:t>02 Draw Call/Scenes/Draw Call Scene (运行模式)</w:t>
      </w:r>
    </w:p>
    <w:p w14:paraId="655AD40D">
      <w:pPr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spacing w:line="228" w:lineRule="atLeast"/>
        <w:ind w:leftChars="0"/>
        <w:jc w:val="left"/>
        <w:rPr>
          <w:rFonts w:hint="default"/>
          <w:lang w:val="en-US" w:eastAsia="zh-CN"/>
        </w:rPr>
      </w:pPr>
      <w:r>
        <w:drawing>
          <wp:inline distT="0" distB="0" distL="114300" distR="114300">
            <wp:extent cx="3601085" cy="1955165"/>
            <wp:effectExtent l="0" t="0" r="10795" b="1079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601085" cy="195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F5B401">
      <w:pPr>
        <w:keepNext w:val="0"/>
        <w:keepLines w:val="0"/>
        <w:widowControl/>
        <w:numPr>
          <w:ilvl w:val="0"/>
          <w:numId w:val="1"/>
        </w:numPr>
        <w:suppressLineNumbers w:val="0"/>
        <w:shd w:val="clear" w:fill="FFFFFF"/>
        <w:spacing w:line="228" w:lineRule="atLeast"/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增加可以用于计算光照的Shader，最多支持四个方向光，应用BRDF模型，增加透明物体的光照计算模式，增加材质预设的自定义GUI切换</w:t>
      </w:r>
    </w:p>
    <w:p w14:paraId="21FC31BB">
      <w:pPr>
        <w:keepNext w:val="0"/>
        <w:keepLines w:val="0"/>
        <w:widowControl/>
        <w:numPr>
          <w:numId w:val="0"/>
        </w:numPr>
        <w:suppressLineNumbers w:val="0"/>
        <w:shd w:val="clear" w:fill="FFFFFF"/>
        <w:spacing w:line="228" w:lineRule="atLeast"/>
        <w:ind w:leftChars="0"/>
        <w:jc w:val="left"/>
        <w:rPr>
          <w:rFonts w:hint="default"/>
          <w:i/>
          <w:iCs/>
          <w:lang w:val="en-US" w:eastAsia="zh-CN"/>
        </w:rPr>
      </w:pPr>
      <w:r>
        <w:rPr>
          <w:rFonts w:hint="eastAsia"/>
          <w:i/>
          <w:iCs/>
          <w:lang w:val="en-US" w:eastAsia="zh-CN"/>
        </w:rPr>
        <w:t>03 Directional Light/Scenes/Directional Light</w:t>
      </w:r>
    </w:p>
    <w:p w14:paraId="366212D2">
      <w:pPr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spacing w:line="228" w:lineRule="atLeast"/>
        <w:jc w:val="left"/>
      </w:pPr>
      <w:r>
        <w:drawing>
          <wp:inline distT="0" distB="0" distL="114300" distR="114300">
            <wp:extent cx="1002665" cy="948690"/>
            <wp:effectExtent l="0" t="0" r="3175" b="11430"/>
            <wp:docPr id="1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002665" cy="948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990600" cy="964565"/>
            <wp:effectExtent l="0" t="0" r="0" b="10795"/>
            <wp:docPr id="1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7"/>
                    <pic:cNvPicPr>
                      <a:picLocks noChangeAspect="1"/>
                    </pic:cNvPicPr>
                  </pic:nvPicPr>
                  <pic:blipFill>
                    <a:blip r:embed="rId8"/>
                    <a:srcRect r="61737"/>
                    <a:stretch>
                      <a:fillRect/>
                    </a:stretch>
                  </pic:blipFill>
                  <pic:spPr>
                    <a:xfrm>
                      <a:off x="0" y="0"/>
                      <a:ext cx="990600" cy="964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B4A792">
      <w:pPr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spacing w:line="228" w:lineRule="atLeast"/>
        <w:ind w:leftChars="0"/>
        <w:jc w:val="left"/>
        <w:rPr>
          <w:rFonts w:hint="default"/>
          <w:i/>
          <w:iCs/>
          <w:lang w:val="en-US"/>
        </w:rPr>
      </w:pPr>
      <w:r>
        <w:rPr>
          <w:rFonts w:hint="eastAsia"/>
          <w:i/>
          <w:iCs/>
          <w:lang w:val="en-US" w:eastAsia="zh-CN"/>
        </w:rPr>
        <w:t>03 Directional Light/Scenes/Reflectivity</w:t>
      </w:r>
    </w:p>
    <w:p w14:paraId="6161CDAD">
      <w:pPr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spacing w:line="228" w:lineRule="atLeast"/>
        <w:jc w:val="left"/>
        <w:rPr>
          <w:rFonts w:hint="default"/>
          <w:lang w:val="en-US" w:eastAsia="zh-CN"/>
        </w:rPr>
      </w:pPr>
      <w:r>
        <w:drawing>
          <wp:inline distT="0" distB="0" distL="114300" distR="114300">
            <wp:extent cx="2124710" cy="1980565"/>
            <wp:effectExtent l="0" t="0" r="8890" b="63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124710" cy="1980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8E3735">
      <w:pPr>
        <w:keepNext w:val="0"/>
        <w:keepLines w:val="0"/>
        <w:widowControl/>
        <w:numPr>
          <w:numId w:val="0"/>
        </w:numPr>
        <w:suppressLineNumbers w:val="0"/>
        <w:shd w:val="clear" w:fill="FFFFFF"/>
        <w:spacing w:line="228" w:lineRule="atLeast"/>
        <w:ind w:leftChars="0"/>
        <w:jc w:val="left"/>
        <w:rPr>
          <w:rFonts w:hint="default"/>
          <w:lang w:val="en-US" w:eastAsia="zh-CN"/>
        </w:rPr>
      </w:pPr>
    </w:p>
    <w:p w14:paraId="60178FF8">
      <w:pPr>
        <w:keepNext w:val="0"/>
        <w:keepLines w:val="0"/>
        <w:widowControl/>
        <w:numPr>
          <w:ilvl w:val="0"/>
          <w:numId w:val="1"/>
        </w:numPr>
        <w:suppressLineNumbers w:val="0"/>
        <w:shd w:val="clear" w:fill="FFFFFF"/>
        <w:spacing w:line="228" w:lineRule="atLeast"/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绘制阴影贴图，在光照着色时采样该贴图绘制阴影，最多支持四个方向光。支持级联阴影，使用bias和PCF改善阴影，混合不同层级的阴影。支持透明物体和Unlit材质的阴影。</w:t>
      </w:r>
    </w:p>
    <w:p w14:paraId="60583273">
      <w:pPr>
        <w:keepNext w:val="0"/>
        <w:keepLines w:val="0"/>
        <w:widowControl/>
        <w:numPr>
          <w:ilvl w:val="0"/>
          <w:numId w:val="2"/>
        </w:numPr>
        <w:suppressLineNumbers w:val="0"/>
        <w:shd w:val="clear" w:fill="FFFFFF"/>
        <w:spacing w:line="228" w:lineRule="atLeast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烘焙静态全局光照贴图，对光照贴图、光照探针和LPPV进行采样，通过Meta Pass将静态物体纳入间接光照计算，支持自发光表面的烘焙</w:t>
      </w:r>
    </w:p>
    <w:p w14:paraId="5FA7CEFF">
      <w:pPr>
        <w:keepNext w:val="0"/>
        <w:keepLines w:val="0"/>
        <w:widowControl/>
        <w:numPr>
          <w:ilvl w:val="0"/>
          <w:numId w:val="2"/>
        </w:numPr>
        <w:suppressLineNumbers w:val="0"/>
        <w:shd w:val="clear" w:fill="FFFFFF"/>
        <w:spacing w:line="228" w:lineRule="atLeast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烘焙静态阴影(Shadow Mask)，并与实时阴影混合，最多支持四个光源</w:t>
      </w:r>
    </w:p>
    <w:p w14:paraId="2C596CDE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eastAsia"/>
          <w:i/>
          <w:iCs/>
          <w:lang w:val="en-US" w:eastAsia="zh-CN"/>
        </w:rPr>
      </w:pPr>
      <w:r>
        <w:rPr>
          <w:rFonts w:hint="eastAsia"/>
          <w:i/>
          <w:iCs/>
          <w:lang w:val="en-US" w:eastAsia="zh-CN"/>
        </w:rPr>
        <w:t>04 &amp; 05 Shadow BakedLight/Scenes/SampleScene</w:t>
      </w:r>
    </w:p>
    <w:p w14:paraId="18146476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/>
          <w:lang w:val="en-US" w:eastAsia="zh-CN"/>
        </w:rPr>
      </w:pPr>
      <w:r>
        <w:drawing>
          <wp:inline distT="0" distB="0" distL="114300" distR="114300">
            <wp:extent cx="3279140" cy="169481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0"/>
                    <a:srcRect t="6120"/>
                    <a:stretch>
                      <a:fillRect/>
                    </a:stretch>
                  </pic:blipFill>
                  <pic:spPr>
                    <a:xfrm>
                      <a:off x="0" y="0"/>
                      <a:ext cx="3279140" cy="1694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855E41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/>
          <w:i/>
          <w:iCs/>
          <w:lang w:val="en-US" w:eastAsia="zh-CN"/>
        </w:rPr>
      </w:pPr>
      <w:r>
        <w:rPr>
          <w:rFonts w:hint="eastAsia"/>
          <w:i/>
          <w:iCs/>
          <w:lang w:val="en-US" w:eastAsia="zh-CN"/>
        </w:rPr>
        <w:t>04 &amp; 05 Shadow BakedLight/Scenes/Baked Light</w:t>
      </w:r>
    </w:p>
    <w:p w14:paraId="73C97182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</w:pPr>
      <w:r>
        <w:drawing>
          <wp:inline distT="0" distB="0" distL="114300" distR="114300">
            <wp:extent cx="3836035" cy="1654810"/>
            <wp:effectExtent l="0" t="0" r="4445" b="6350"/>
            <wp:docPr id="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5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836035" cy="1654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1CB1C8">
      <w:pPr>
        <w:keepNext w:val="0"/>
        <w:keepLines w:val="0"/>
        <w:widowControl/>
        <w:numPr>
          <w:ilvl w:val="0"/>
          <w:numId w:val="2"/>
        </w:numPr>
        <w:suppressLineNumbers w:val="0"/>
        <w:shd w:val="clear" w:fill="FFFFFF"/>
        <w:spacing w:line="228" w:lineRule="atLeast"/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使用LOD Group，支持LOD的动画切换，对反射探针采样实现反射，加入菲涅尔效应</w:t>
      </w:r>
    </w:p>
    <w:p w14:paraId="2B4006C1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i/>
          <w:iCs/>
        </w:rPr>
      </w:pPr>
      <w:r>
        <w:rPr>
          <w:rFonts w:hint="eastAsia"/>
          <w:i/>
          <w:iCs/>
          <w:lang w:val="en-US" w:eastAsia="zh-CN"/>
        </w:rPr>
        <w:t>07 lod and reflection/Scenes/LOD Scene</w:t>
      </w:r>
    </w:p>
    <w:p w14:paraId="43C94E5D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/>
          <w:lang w:val="en-US" w:eastAsia="zh-CN"/>
        </w:rPr>
      </w:pPr>
      <w:r>
        <w:drawing>
          <wp:inline distT="0" distB="0" distL="114300" distR="114300">
            <wp:extent cx="3853180" cy="1892935"/>
            <wp:effectExtent l="0" t="0" r="2540" b="12065"/>
            <wp:docPr id="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1"/>
                    <pic:cNvPicPr>
                      <a:picLocks noChangeAspect="1"/>
                    </pic:cNvPicPr>
                  </pic:nvPicPr>
                  <pic:blipFill>
                    <a:blip r:embed="rId12"/>
                    <a:srcRect r="3358" b="469"/>
                    <a:stretch>
                      <a:fillRect/>
                    </a:stretch>
                  </pic:blipFill>
                  <pic:spPr>
                    <a:xfrm>
                      <a:off x="0" y="0"/>
                      <a:ext cx="3853180" cy="1892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364610"/>
    <w:p w14:paraId="32E71DDB">
      <w:pPr>
        <w:numPr>
          <w:ilvl w:val="0"/>
          <w:numId w:val="2"/>
        </w:numPr>
        <w:ind w:left="0" w:leftChars="0" w:firstLine="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支持Mask Map，Detail Map和Normal Map，通过贴图实现更复杂的材质效果。</w:t>
      </w:r>
    </w:p>
    <w:p w14:paraId="179E730F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eastAsia"/>
          <w:i/>
          <w:iCs/>
          <w:lang w:val="en-US" w:eastAsia="zh-CN"/>
        </w:rPr>
      </w:pPr>
      <w:r>
        <w:rPr>
          <w:rFonts w:hint="eastAsia"/>
          <w:i/>
          <w:iCs/>
          <w:lang w:val="en-US" w:eastAsia="zh-CN"/>
        </w:rPr>
        <w:t>08 Complex Maps/Scenes/Circuitry Scene</w:t>
      </w:r>
    </w:p>
    <w:p w14:paraId="6E93AD6E"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3827145" cy="1949450"/>
            <wp:effectExtent l="0" t="0" r="13335" b="127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27145" cy="194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3FF9C4">
      <w:pPr>
        <w:widowControl w:val="0"/>
        <w:numPr>
          <w:numId w:val="0"/>
        </w:numPr>
        <w:jc w:val="both"/>
      </w:pPr>
    </w:p>
    <w:p w14:paraId="181F06EC">
      <w:pPr>
        <w:keepNext w:val="0"/>
        <w:keepLines w:val="0"/>
        <w:widowControl/>
        <w:numPr>
          <w:ilvl w:val="0"/>
          <w:numId w:val="3"/>
        </w:numPr>
        <w:suppressLineNumbers w:val="0"/>
        <w:shd w:val="clear" w:fill="FFFFFF"/>
        <w:spacing w:line="228" w:lineRule="atLeast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实现点光源和聚光灯的直接光照，正确烘焙照明进Light Map，正确烘焙阴影进Shadow Mask，应用Lights Per Object</w:t>
      </w:r>
    </w:p>
    <w:p w14:paraId="44889FE7">
      <w:pPr>
        <w:keepNext w:val="0"/>
        <w:keepLines w:val="0"/>
        <w:widowControl/>
        <w:numPr>
          <w:ilvl w:val="0"/>
          <w:numId w:val="3"/>
        </w:numPr>
        <w:suppressLineNumbers w:val="0"/>
        <w:shd w:val="clear" w:fill="FFFFFF"/>
        <w:spacing w:line="228" w:lineRule="atLeast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正确绘制聚光灯和点光源的阴影贴图，其中后者的CubeMap是按6张贴图存储的，正确处理NormalBias在透视投影中的矫正，以及超出边缘的采样</w:t>
      </w:r>
    </w:p>
    <w:p w14:paraId="2D64D71D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i/>
          <w:iCs/>
        </w:rPr>
      </w:pPr>
      <w:r>
        <w:rPr>
          <w:rFonts w:hint="eastAsia"/>
          <w:i/>
          <w:iCs/>
          <w:lang w:val="en-US" w:eastAsia="zh-CN"/>
        </w:rPr>
        <w:t>09 Point &amp; Spot Lights/Scenes/SampleScene</w:t>
      </w:r>
    </w:p>
    <w:p w14:paraId="5A866CD1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/>
          <w:lang w:val="en-US" w:eastAsia="zh-CN"/>
        </w:rPr>
      </w:pPr>
      <w:r>
        <w:drawing>
          <wp:inline distT="0" distB="0" distL="114300" distR="114300">
            <wp:extent cx="4159250" cy="2383790"/>
            <wp:effectExtent l="0" t="0" r="1270" b="8890"/>
            <wp:docPr id="1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7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59250" cy="2383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326177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i/>
          <w:iCs/>
        </w:rPr>
      </w:pPr>
      <w:r>
        <w:rPr>
          <w:rFonts w:hint="eastAsia"/>
          <w:i/>
          <w:iCs/>
          <w:lang w:val="en-US" w:eastAsia="zh-CN"/>
        </w:rPr>
        <w:t>09 Point &amp; Spot Lights/Scenes/Baked Light（Skybox Env Lighting -&gt; 0）</w:t>
      </w:r>
    </w:p>
    <w:p w14:paraId="1F0C5E77"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4158615" cy="1900555"/>
            <wp:effectExtent l="0" t="0" r="1905" b="4445"/>
            <wp:docPr id="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158615" cy="1900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E41FA9">
      <w:pPr>
        <w:widowControl w:val="0"/>
        <w:numPr>
          <w:numId w:val="0"/>
        </w:numPr>
        <w:jc w:val="both"/>
      </w:pPr>
    </w:p>
    <w:p w14:paraId="7540069C">
      <w:pPr>
        <w:keepNext w:val="0"/>
        <w:keepLines w:val="0"/>
        <w:widowControl/>
        <w:numPr>
          <w:ilvl w:val="0"/>
          <w:numId w:val="3"/>
        </w:numPr>
        <w:suppressLineNumbers w:val="0"/>
        <w:shd w:val="clear" w:fill="FFFFFF"/>
        <w:spacing w:line="228" w:lineRule="atLeast"/>
        <w:ind w:left="0" w:leftChars="0" w:firstLine="0" w:firstLineChars="0"/>
        <w:jc w:val="left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在RP中增加后处理阶段，通过高斯滤波降采样和加法上采样实现Bloom效果，并能通过Threshold控制Bloom影响的范围：</w:t>
      </w:r>
    </w:p>
    <w:p w14:paraId="497CC05A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eastAsiaTheme="minorEastAsia"/>
          <w:i/>
          <w:iCs/>
          <w:lang w:val="en-US" w:eastAsia="zh-CN"/>
        </w:rPr>
      </w:pPr>
      <w:r>
        <w:rPr>
          <w:rFonts w:hint="eastAsia"/>
          <w:i/>
          <w:iCs/>
          <w:lang w:val="en-US" w:eastAsia="zh-CN"/>
        </w:rPr>
        <w:t>11 Post Processing/Scenes/Baked Light</w:t>
      </w:r>
    </w:p>
    <w:p w14:paraId="2A8CBF5F"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4159250" cy="1873885"/>
            <wp:effectExtent l="0" t="0" r="1270" b="635"/>
            <wp:docPr id="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159250" cy="1873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AF8AE4">
      <w:pPr>
        <w:widowControl w:val="0"/>
        <w:numPr>
          <w:numId w:val="0"/>
        </w:numPr>
        <w:ind w:leftChars="0"/>
        <w:jc w:val="both"/>
        <w:rPr>
          <w:rFonts w:hint="default"/>
          <w:lang w:val="en-US" w:eastAsia="zh-CN"/>
        </w:rPr>
      </w:pPr>
    </w:p>
    <w:p w14:paraId="7BACE88B">
      <w:pPr>
        <w:widowControl w:val="0"/>
        <w:numPr>
          <w:ilvl w:val="0"/>
          <w:numId w:val="3"/>
        </w:numPr>
        <w:ind w:left="0" w:leftChars="0" w:firstLine="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支持HDR贴图，可以处理超出1的范围的颜色，并通过高斯滤波减少HDR Bloom的频闪；支持散射Bloom模式，它是是Energy-Conserving的；支持色调映射，将HDR纹理映射回可显示的颜色空间</w:t>
      </w:r>
    </w:p>
    <w:p w14:paraId="664F1F80">
      <w:pPr>
        <w:keepNext w:val="0"/>
        <w:keepLines w:val="0"/>
        <w:widowControl/>
        <w:numPr>
          <w:ilvl w:val="0"/>
          <w:numId w:val="3"/>
        </w:numPr>
        <w:suppressLineNumbers w:val="0"/>
        <w:shd w:val="clear" w:fill="FFFFFF"/>
        <w:spacing w:line="228" w:lineRule="atLeast"/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支持更多的后处理颜色分级效果，并且支持将颜色分级烘焙到LUT中，减少工作量</w:t>
      </w:r>
    </w:p>
    <w:p w14:paraId="649D12C9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/>
          <w:i/>
          <w:iCs/>
          <w:lang w:val="en-US" w:eastAsia="zh-CN"/>
        </w:rPr>
      </w:pPr>
      <w:r>
        <w:rPr>
          <w:rFonts w:hint="eastAsia"/>
          <w:i/>
          <w:iCs/>
          <w:lang w:val="en-US" w:eastAsia="zh-CN"/>
        </w:rPr>
        <w:t>12 HDR/Scenes/Tone Mapping</w:t>
      </w:r>
    </w:p>
    <w:p w14:paraId="3A41F8C6">
      <w:pPr>
        <w:widowControl w:val="0"/>
        <w:numPr>
          <w:numId w:val="0"/>
        </w:numPr>
        <w:ind w:leftChars="0"/>
        <w:jc w:val="both"/>
      </w:pPr>
      <w:r>
        <w:drawing>
          <wp:inline distT="0" distB="0" distL="114300" distR="114300">
            <wp:extent cx="4168140" cy="2595880"/>
            <wp:effectExtent l="0" t="0" r="7620" b="10160"/>
            <wp:docPr id="1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8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168140" cy="2595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303D46">
      <w:pPr>
        <w:keepNext w:val="0"/>
        <w:keepLines w:val="0"/>
        <w:widowControl/>
        <w:numPr>
          <w:ilvl w:val="0"/>
          <w:numId w:val="4"/>
        </w:numPr>
        <w:suppressLineNumbers w:val="0"/>
        <w:shd w:val="clear" w:fill="FFFFFF"/>
        <w:spacing w:line="228" w:lineRule="atLeast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支持多相机绘制，将绘制结果存储为贴图，并使用自定义混合方式混合到帧缓冲区；支持相机、光源和物体的Render Mask，可以控制它们之间的绘制可见性</w:t>
      </w:r>
    </w:p>
    <w:p w14:paraId="197341D8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/>
          <w:i/>
          <w:iCs/>
          <w:lang w:val="en-US" w:eastAsia="zh-CN"/>
        </w:rPr>
      </w:pPr>
      <w:r>
        <w:rPr>
          <w:rFonts w:hint="eastAsia"/>
          <w:i/>
          <w:iCs/>
          <w:lang w:val="en-US" w:eastAsia="zh-CN"/>
        </w:rPr>
        <w:t>14 Multiple Cameras/Scenes/SampleScene</w:t>
      </w:r>
    </w:p>
    <w:p w14:paraId="028D227B">
      <w:pPr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spacing w:line="228" w:lineRule="atLeast"/>
        <w:jc w:val="left"/>
        <w:rPr>
          <w:rFonts w:hint="default"/>
          <w:lang w:val="en-US" w:eastAsia="zh-CN"/>
        </w:rPr>
      </w:pPr>
      <w:r>
        <w:drawing>
          <wp:inline distT="0" distB="0" distL="114300" distR="114300">
            <wp:extent cx="4234815" cy="2062480"/>
            <wp:effectExtent l="0" t="0" r="1905" b="10160"/>
            <wp:docPr id="1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8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34815" cy="206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7FA55F">
      <w:pPr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spacing w:line="228" w:lineRule="atLeast"/>
        <w:jc w:val="left"/>
        <w:rPr>
          <w:rFonts w:hint="default"/>
          <w:lang w:val="en-US" w:eastAsia="zh-CN"/>
        </w:rPr>
      </w:pPr>
    </w:p>
    <w:p w14:paraId="1857481B">
      <w:pPr>
        <w:keepNext w:val="0"/>
        <w:keepLines w:val="0"/>
        <w:widowControl/>
        <w:numPr>
          <w:ilvl w:val="0"/>
          <w:numId w:val="4"/>
        </w:numPr>
        <w:suppressLineNumbers w:val="0"/>
        <w:shd w:val="clear" w:fill="FFFFFF"/>
        <w:spacing w:line="228" w:lineRule="atLeast"/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支持粒子系统材质，可以应用粒子颜色，实现Flipbook动画；支持粒子材质与相机近平面或不透明物体表面的接触淡化效果；支持Distortion效果，并用alpha值与原来颜色混合</w:t>
      </w:r>
    </w:p>
    <w:p w14:paraId="63A546EC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/>
          <w:i/>
          <w:iCs/>
          <w:lang w:val="en-US" w:eastAsia="zh-CN"/>
        </w:rPr>
      </w:pPr>
      <w:r>
        <w:rPr>
          <w:rFonts w:hint="eastAsia"/>
          <w:i/>
          <w:iCs/>
          <w:lang w:val="en-US" w:eastAsia="zh-CN"/>
        </w:rPr>
        <w:t>15 Particles/Scenes/SampleScene</w:t>
      </w:r>
    </w:p>
    <w:p w14:paraId="2D66395B">
      <w:pPr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spacing w:line="228" w:lineRule="atLeast"/>
        <w:ind w:leftChars="0"/>
        <w:jc w:val="left"/>
      </w:pPr>
      <w:r>
        <w:drawing>
          <wp:inline distT="0" distB="0" distL="114300" distR="114300">
            <wp:extent cx="4285615" cy="2529205"/>
            <wp:effectExtent l="0" t="0" r="0" b="0"/>
            <wp:docPr id="14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9"/>
                    <pic:cNvPicPr>
                      <a:picLocks noChangeAspect="1"/>
                    </pic:cNvPicPr>
                  </pic:nvPicPr>
                  <pic:blipFill>
                    <a:blip r:embed="rId19"/>
                    <a:srcRect b="4209"/>
                    <a:stretch>
                      <a:fillRect/>
                    </a:stretch>
                  </pic:blipFill>
                  <pic:spPr>
                    <a:xfrm>
                      <a:off x="0" y="0"/>
                      <a:ext cx="4285615" cy="2529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DB64CD">
      <w:pPr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spacing w:line="228" w:lineRule="atLeast"/>
        <w:ind w:leftChars="0"/>
        <w:jc w:val="left"/>
        <w:rPr>
          <w:rFonts w:hint="default"/>
          <w:lang w:val="en-US" w:eastAsia="zh-CN"/>
        </w:rPr>
      </w:pPr>
    </w:p>
    <w:p w14:paraId="4354FC55">
      <w:pPr>
        <w:keepNext w:val="0"/>
        <w:keepLines w:val="0"/>
        <w:widowControl/>
        <w:numPr>
          <w:ilvl w:val="0"/>
          <w:numId w:val="4"/>
        </w:numPr>
        <w:suppressLineNumbers w:val="0"/>
        <w:shd w:val="clear" w:fill="FFFFFF"/>
        <w:spacing w:line="228" w:lineRule="atLeast"/>
        <w:ind w:left="0" w:leftChars="0" w:firstLine="0" w:firstLineChars="0"/>
        <w:jc w:val="left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将渲染分辨率与目标缓冲区大小分离，修复分辨率不同时，粒子材质的采样，后处理Bloom的范围，HDR边缘失真和颜色矫正产生色带等问题</w:t>
      </w:r>
    </w:p>
    <w:p w14:paraId="1D13FFC1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/>
          <w:i/>
          <w:iCs/>
          <w:lang w:val="en-US" w:eastAsia="zh-CN"/>
        </w:rPr>
      </w:pPr>
      <w:r>
        <w:rPr>
          <w:rFonts w:hint="eastAsia"/>
          <w:i/>
          <w:iCs/>
          <w:lang w:val="en-US" w:eastAsia="zh-CN"/>
        </w:rPr>
        <w:t>15 Particles/Scenes/SampleScene</w:t>
      </w:r>
    </w:p>
    <w:p w14:paraId="0E5CE786">
      <w:pPr>
        <w:keepNext w:val="0"/>
        <w:keepLines w:val="0"/>
        <w:widowControl/>
        <w:numPr>
          <w:numId w:val="0"/>
        </w:numPr>
        <w:suppressLineNumbers w:val="0"/>
        <w:shd w:val="clear" w:fill="FFFFFF"/>
        <w:spacing w:line="228" w:lineRule="atLeast"/>
        <w:ind w:leftChars="0"/>
        <w:jc w:val="left"/>
      </w:pPr>
      <w:r>
        <w:drawing>
          <wp:inline distT="0" distB="0" distL="114300" distR="114300">
            <wp:extent cx="4498340" cy="1558925"/>
            <wp:effectExtent l="0" t="0" r="12700" b="10795"/>
            <wp:docPr id="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"/>
                    <pic:cNvPicPr>
                      <a:picLocks noChangeAspect="1"/>
                    </pic:cNvPicPr>
                  </pic:nvPicPr>
                  <pic:blipFill>
                    <a:blip r:embed="rId20"/>
                    <a:srcRect b="50328"/>
                    <a:stretch>
                      <a:fillRect/>
                    </a:stretch>
                  </pic:blipFill>
                  <pic:spPr>
                    <a:xfrm>
                      <a:off x="0" y="0"/>
                      <a:ext cx="4498340" cy="155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CBF362">
      <w:pPr>
        <w:keepNext w:val="0"/>
        <w:keepLines w:val="0"/>
        <w:widowControl/>
        <w:numPr>
          <w:numId w:val="0"/>
        </w:numPr>
        <w:suppressLineNumbers w:val="0"/>
        <w:shd w:val="clear" w:fill="FFFFFF"/>
        <w:spacing w:line="228" w:lineRule="atLeast"/>
        <w:ind w:leftChars="0"/>
        <w:jc w:val="left"/>
        <w:rPr>
          <w:rFonts w:hint="default"/>
          <w:lang w:val="en-US" w:eastAsia="zh-CN"/>
        </w:rPr>
      </w:pPr>
    </w:p>
    <w:p w14:paraId="2E105A25">
      <w:pPr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spacing w:line="228" w:lineRule="atLeast"/>
        <w:ind w:leftChars="0"/>
        <w:jc w:val="left"/>
      </w:pPr>
      <w:r>
        <w:drawing>
          <wp:inline distT="0" distB="0" distL="114300" distR="114300">
            <wp:extent cx="4488815" cy="1578610"/>
            <wp:effectExtent l="0" t="0" r="6985" b="6350"/>
            <wp:docPr id="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"/>
                    <pic:cNvPicPr>
                      <a:picLocks noChangeAspect="1"/>
                    </pic:cNvPicPr>
                  </pic:nvPicPr>
                  <pic:blipFill>
                    <a:blip r:embed="rId20"/>
                    <a:srcRect t="49602"/>
                    <a:stretch>
                      <a:fillRect/>
                    </a:stretch>
                  </pic:blipFill>
                  <pic:spPr>
                    <a:xfrm>
                      <a:off x="0" y="0"/>
                      <a:ext cx="4488815" cy="1578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9CC80B">
      <w:pPr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spacing w:line="228" w:lineRule="atLeast"/>
        <w:ind w:leftChars="0"/>
        <w:jc w:val="left"/>
        <w:rPr>
          <w:rFonts w:hint="default"/>
          <w:lang w:val="en-US" w:eastAsia="zh-CN"/>
        </w:rPr>
      </w:pPr>
    </w:p>
    <w:p w14:paraId="6F578F5C">
      <w:pPr>
        <w:keepNext w:val="0"/>
        <w:keepLines w:val="0"/>
        <w:widowControl/>
        <w:numPr>
          <w:ilvl w:val="0"/>
          <w:numId w:val="4"/>
        </w:numPr>
        <w:suppressLineNumbers w:val="0"/>
        <w:shd w:val="clear" w:fill="FFFFFF"/>
        <w:spacing w:line="228" w:lineRule="atLeast"/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实现FXAA抗锯齿算法，依据像素的伽马矫正亮度，</w:t>
      </w:r>
      <w:r>
        <w:rPr>
          <w:rFonts w:hint="eastAsia"/>
          <w:sz w:val="20"/>
          <w:szCs w:val="22"/>
          <w:lang w:val="en-US" w:eastAsia="zh-CN"/>
        </w:rPr>
        <w:t>围绕源像素计算局部对比度，再根据对比度选择混合因子（分为子像素方法和边缘采样方法），根据局部对比度梯度以确定混合方向，最后，在原始像素与其相应的相邻像素之间执行混合。</w:t>
      </w:r>
    </w:p>
    <w:p w14:paraId="42961694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/>
          <w:i/>
          <w:iCs/>
          <w:lang w:val="en-US" w:eastAsia="zh-CN"/>
        </w:rPr>
      </w:pPr>
      <w:bookmarkStart w:id="0" w:name="_GoBack"/>
      <w:r>
        <w:rPr>
          <w:rFonts w:hint="eastAsia"/>
          <w:i/>
          <w:iCs/>
          <w:lang w:val="en-US" w:eastAsia="zh-CN"/>
        </w:rPr>
        <w:t>16 Render Scale &amp; 17 FXAA/Scenes/SampleScene</w:t>
      </w:r>
    </w:p>
    <w:bookmarkEnd w:id="0"/>
    <w:p w14:paraId="2F0AD0A7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/>
          <w:lang w:val="en-US" w:eastAsia="zh-CN"/>
        </w:rPr>
      </w:pPr>
      <w:r>
        <w:drawing>
          <wp:inline distT="0" distB="0" distL="114300" distR="114300">
            <wp:extent cx="1853565" cy="1565910"/>
            <wp:effectExtent l="0" t="0" r="5715" b="381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853565" cy="1565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1980565" cy="1567815"/>
            <wp:effectExtent l="0" t="0" r="635" b="1905"/>
            <wp:docPr id="39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8"/>
                    <pic:cNvPicPr>
                      <a:picLocks noChangeAspect="1"/>
                    </pic:cNvPicPr>
                  </pic:nvPicPr>
                  <pic:blipFill>
                    <a:blip r:embed="rId22"/>
                    <a:srcRect r="3263"/>
                    <a:stretch>
                      <a:fillRect/>
                    </a:stretch>
                  </pic:blipFill>
                  <pic:spPr>
                    <a:xfrm>
                      <a:off x="0" y="0"/>
                      <a:ext cx="1980565" cy="1567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436185">
      <w:pPr>
        <w:widowControl w:val="0"/>
        <w:numPr>
          <w:numId w:val="0"/>
        </w:numPr>
        <w:ind w:leftChars="0"/>
        <w:jc w:val="both"/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FF4CC7A"/>
    <w:multiLevelType w:val="singleLevel"/>
    <w:tmpl w:val="8FF4CC7A"/>
    <w:lvl w:ilvl="0" w:tentative="0">
      <w:start w:val="9"/>
      <w:numFmt w:val="decimal"/>
      <w:suff w:val="space"/>
      <w:lvlText w:val="%1."/>
      <w:lvlJc w:val="left"/>
    </w:lvl>
  </w:abstractNum>
  <w:abstractNum w:abstractNumId="1">
    <w:nsid w:val="26D9F69A"/>
    <w:multiLevelType w:val="singleLevel"/>
    <w:tmpl w:val="26D9F69A"/>
    <w:lvl w:ilvl="0" w:tentative="0">
      <w:start w:val="5"/>
      <w:numFmt w:val="decimal"/>
      <w:suff w:val="space"/>
      <w:lvlText w:val="%1."/>
      <w:lvlJc w:val="left"/>
    </w:lvl>
  </w:abstractNum>
  <w:abstractNum w:abstractNumId="2">
    <w:nsid w:val="5334AD00"/>
    <w:multiLevelType w:val="singleLevel"/>
    <w:tmpl w:val="5334AD00"/>
    <w:lvl w:ilvl="0" w:tentative="0">
      <w:start w:val="14"/>
      <w:numFmt w:val="decimal"/>
      <w:suff w:val="space"/>
      <w:lvlText w:val="%1."/>
      <w:lvlJc w:val="left"/>
    </w:lvl>
  </w:abstractNum>
  <w:abstractNum w:abstractNumId="3">
    <w:nsid w:val="760A24B6"/>
    <w:multiLevelType w:val="singleLevel"/>
    <w:tmpl w:val="760A24B6"/>
    <w:lvl w:ilvl="0" w:tentative="0">
      <w:start w:val="1"/>
      <w:numFmt w:val="decimal"/>
      <w:suff w:val="space"/>
      <w:lvlText w:val="%1."/>
      <w:lvlJc w:val="left"/>
    </w:lvl>
  </w:abstractNum>
  <w:num w:numId="1">
    <w:abstractNumId w:val="3"/>
  </w:num>
  <w:num w:numId="2">
    <w:abstractNumId w:val="1"/>
  </w:num>
  <w:num w:numId="3">
    <w:abstractNumId w:val="0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5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13F647D2"/>
    <w:rsid w:val="149C6905"/>
    <w:rsid w:val="14F04F80"/>
    <w:rsid w:val="1BC9483E"/>
    <w:rsid w:val="1DD7758F"/>
    <w:rsid w:val="23AE6894"/>
    <w:rsid w:val="29EB20CE"/>
    <w:rsid w:val="2AEB1349"/>
    <w:rsid w:val="384B2326"/>
    <w:rsid w:val="42E13E64"/>
    <w:rsid w:val="44047E71"/>
    <w:rsid w:val="461E572A"/>
    <w:rsid w:val="4A1E1FA8"/>
    <w:rsid w:val="4AEB20BC"/>
    <w:rsid w:val="4CB5369F"/>
    <w:rsid w:val="4DFE5983"/>
    <w:rsid w:val="51507BB9"/>
    <w:rsid w:val="566A2577"/>
    <w:rsid w:val="597930F1"/>
    <w:rsid w:val="59CE467B"/>
    <w:rsid w:val="5BF44FB0"/>
    <w:rsid w:val="5C8B66DE"/>
    <w:rsid w:val="621912AD"/>
    <w:rsid w:val="6D727767"/>
    <w:rsid w:val="6FE90163"/>
    <w:rsid w:val="786D40AF"/>
    <w:rsid w:val="7AC2422A"/>
    <w:rsid w:val="7D294DCF"/>
    <w:rsid w:val="7D3B2F9B"/>
    <w:rsid w:val="7DC57F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qFormat="1"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4">
    <w:name w:val="FollowedHyperlink"/>
    <w:basedOn w:val="3"/>
    <w:qFormat/>
    <w:uiPriority w:val="0"/>
    <w:rPr>
      <w:color w:val="800080"/>
      <w:u w:val="single"/>
    </w:rPr>
  </w:style>
  <w:style w:type="character" w:styleId="5">
    <w:name w:val="Hyperlink"/>
    <w:basedOn w:val="3"/>
    <w:qFormat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4" Type="http://schemas.openxmlformats.org/officeDocument/2006/relationships/fontTable" Target="fontTable.xml"/><Relationship Id="rId23" Type="http://schemas.openxmlformats.org/officeDocument/2006/relationships/numbering" Target="numbering.xml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6</Pages>
  <Words>0</Words>
  <Characters>0</Characters>
  <Lines>0</Lines>
  <Paragraphs>0</Paragraphs>
  <TotalTime>0</TotalTime>
  <ScaleCrop>false</ScaleCrop>
  <LinksUpToDate>false</LinksUpToDate>
  <CharactersWithSpaces>0</CharactersWithSpaces>
  <Application>WPS Office_12.1.0.20784_F1E327BC-269C-435d-A152-05C5408002CA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2025-06-05T02:26:26Z</dcterms:created>
  <dc:creator>Fu Renhong</dc:creator>
  <cp:lastModifiedBy>付仁泓</cp:lastModifiedBy>
  <dcterms:modified xsi:type="dcterms:W3CDTF">2025-06-05T03:21:38Z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2052-12.1.0.20784</vt:lpwstr>
  </property>
  <property fmtid="{D5CDD505-2E9C-101B-9397-08002B2CF9AE}" pid="3" name="KSOTemplateDocerSaveRecord">
    <vt:lpwstr>eyJoZGlkIjoiOTJmMzg5MmE4MWY1MjdlN2QyMjJjYWNlNTYwNTEwOGQiLCJ1c2VySWQiOiIxNjk1MTY4ODM4In0=</vt:lpwstr>
  </property>
  <property fmtid="{D5CDD505-2E9C-101B-9397-08002B2CF9AE}" pid="4" name="ICV">
    <vt:lpwstr>2A788B118A05464598E4C4E773A3976A_12</vt:lpwstr>
  </property>
</Properties>
</file>